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7"/>
        <w:gridCol w:w="5204"/>
      </w:tblGrid>
      <w:tr w14:paraId="0553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5CAC">
            <w:pPr>
              <w:widowControl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附件2：</w:t>
            </w:r>
          </w:p>
          <w:p w14:paraId="0F9DF8FA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1A96F9A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表1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13ED4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F0D9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84BC">
            <w:pPr>
              <w:widowControl/>
              <w:ind w:firstLine="1440" w:firstLineChars="400"/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  <w:t>单一来源采购单位内部会商意见表（一）</w:t>
            </w:r>
          </w:p>
        </w:tc>
      </w:tr>
      <w:tr w14:paraId="01D0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B98C4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中央预算单位</w:t>
            </w:r>
          </w:p>
        </w:tc>
        <w:tc>
          <w:tcPr>
            <w:tcW w:w="5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D3A2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中国科学院近代物理研究所</w:t>
            </w:r>
          </w:p>
        </w:tc>
      </w:tr>
      <w:tr w14:paraId="1CDC0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AD3C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采购项目名称</w:t>
            </w:r>
          </w:p>
        </w:tc>
        <w:tc>
          <w:tcPr>
            <w:tcW w:w="5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2309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HIAF </w:t>
            </w:r>
            <w:r>
              <w:fldChar w:fldCharType="begin"/>
            </w:r>
            <w:r>
              <w:instrText xml:space="preserve"> HYPERLINK "mailto:6.6kW@4.5K" </w:instrText>
            </w:r>
            <w:r>
              <w:fldChar w:fldCharType="separate"/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0"/>
                <w:sz w:val="24"/>
                <w:u w:val="none"/>
              </w:rPr>
              <w:t>6.6kW@4.5K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0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，2.1kW@2K液氦制冷机</w:t>
            </w:r>
            <w:bookmarkStart w:id="0" w:name="OLE_LINK2"/>
            <w:r>
              <w:rPr>
                <w:rFonts w:hint="eastAsia" w:ascii="Times New Roman" w:hAnsi="Times New Roman" w:cs="Times New Roman"/>
                <w:kern w:val="0"/>
                <w:sz w:val="24"/>
              </w:rPr>
              <w:t>现场安装技术支持</w:t>
            </w:r>
            <w:bookmarkEnd w:id="0"/>
            <w:r>
              <w:rPr>
                <w:rFonts w:hint="eastAsia" w:ascii="Times New Roman" w:hAnsi="Times New Roman" w:cs="Times New Roman"/>
                <w:kern w:val="0"/>
                <w:sz w:val="24"/>
              </w:rPr>
              <w:t>人工时</w:t>
            </w:r>
          </w:p>
        </w:tc>
      </w:tr>
      <w:tr w14:paraId="6C00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7E307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采购项目预算（万元）</w:t>
            </w:r>
          </w:p>
        </w:tc>
        <w:tc>
          <w:tcPr>
            <w:tcW w:w="5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4C2"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92.00</w:t>
            </w:r>
          </w:p>
        </w:tc>
      </w:tr>
      <w:tr w14:paraId="429FC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9033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拟采用采购方式</w:t>
            </w:r>
          </w:p>
        </w:tc>
        <w:tc>
          <w:tcPr>
            <w:tcW w:w="5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73F1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单一来源采购</w:t>
            </w:r>
          </w:p>
        </w:tc>
      </w:tr>
      <w:tr w14:paraId="4D1AF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78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21E7491">
            <w:pPr>
              <w:widowControl/>
              <w:spacing w:line="276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采购项目概况、拟采用采购方式的理由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、供应商(制造商及相关代理商)名称及地址</w:t>
            </w:r>
          </w:p>
          <w:p w14:paraId="756DCC6A">
            <w:pPr>
              <w:widowControl/>
              <w:spacing w:line="276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采购项目概况：</w:t>
            </w:r>
          </w:p>
          <w:p w14:paraId="190A09A9">
            <w:pPr>
              <w:widowControl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HIAF项目从</w:t>
            </w:r>
            <w:bookmarkStart w:id="1" w:name="OLE_LINK3"/>
            <w:r>
              <w:rPr>
                <w:rFonts w:hint="eastAsia" w:ascii="Times New Roman" w:hAnsi="Times New Roman" w:cs="Times New Roman"/>
                <w:kern w:val="0"/>
                <w:sz w:val="24"/>
              </w:rPr>
              <w:t>法液空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instrText xml:space="preserve">HYPERLINK "mailto:采购的6.6kW@4.5K"</w:instrTex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separate"/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0"/>
                <w:sz w:val="24"/>
                <w:u w:val="none"/>
              </w:rPr>
              <w:t>采购的6.6kW@4.5K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，2.1kW@2K液氦制冷机</w:t>
            </w:r>
            <w:bookmarkEnd w:id="1"/>
            <w:r>
              <w:rPr>
                <w:rFonts w:hint="eastAsia" w:ascii="Times New Roman" w:hAnsi="Times New Roman" w:cs="Times New Roman"/>
                <w:kern w:val="0"/>
                <w:sz w:val="24"/>
              </w:rPr>
              <w:t>到货HIAF装置区现场后，制冷机设备及设备之间需要进行现场安装集成。2021年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研究所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与法液空和液化空气安法科（上海）贸易有限公司签订的技术协议和技术服务合同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kern w:val="0"/>
                <w:sz w:val="24"/>
              </w:rPr>
              <w:t>中约定，现场安装由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研究所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负责具体实施，安法科和法液空负责提供现场安装技术支持。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14:paraId="1C143EC3">
            <w:pPr>
              <w:widowControl/>
              <w:ind w:firstLine="4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液氦制冷机需要现场安装集成的项目主要包括：制冷机冷箱部件集成，制冷机系统各设备（撬块）间的管线连接，连接管线的强度试验、气密性试验检查，连接管线的内部吹扫、洁净度检查，连接管线的氦检漏检查，水、电、压缩空气等配套设施设计方案、安装方案、布线方案检查，设备安全接地方案检查，控制系统接线检查，气源纯度检查，制冷机现场安装项目完整性检查等。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因该液氦制冷机系统组成设备多，现场集成安装复杂，且制冷机后续运行对系统洁净度、气密性、控制、气源纯度、安全性等性能要求很高，需要严格按照供货方要求达标。</w:t>
            </w:r>
          </w:p>
          <w:p w14:paraId="75D0604B">
            <w:pPr>
              <w:widowControl/>
              <w:ind w:firstLine="4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上述合同中已约定的国内工程师现场安装技术支持人工时合计为24天，现根据现场实际安装情况，需要延长安装集成时间，增加安装技术支持人工时。</w:t>
            </w:r>
          </w:p>
          <w:p w14:paraId="2BF9B696">
            <w:pPr>
              <w:widowControl/>
              <w:ind w:firstLine="4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现经三方核算，安法科国内工程师现场安装技术支持人工时合计实际为74天，超出50天，7800元/天，需增加人工时费用合计为 39万元；法液空国际工程师现场安装技术支持人工时实际为26天，18000元/天，人工时费用合计为46.8万元；总计需增加人工时费为90.9480万元（含6%VAT）。</w:t>
            </w:r>
          </w:p>
          <w:p w14:paraId="3BDD51C2">
            <w:pPr>
              <w:widowControl/>
              <w:ind w:firstLine="4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本项目因制冷机属法液空专属设备，国内无第二家厂家可以提供安装技术支持，只能采用单一来源的方式采购法液空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instrText xml:space="preserve">HYPERLINK "mailto:6.6kW@4.5K"</w:instrTex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separate"/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0"/>
                <w:sz w:val="24"/>
                <w:u w:val="none"/>
              </w:rPr>
              <w:t>6.6kW@4.5K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，2.1kW@2K液氦制冷机现场安装技术支持人工时。</w:t>
            </w:r>
          </w:p>
        </w:tc>
      </w:tr>
      <w:tr w14:paraId="76892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E9C8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使用部门负责人签字</w:t>
            </w:r>
          </w:p>
        </w:tc>
        <w:tc>
          <w:tcPr>
            <w:tcW w:w="5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22895"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张军辉</w:t>
            </w:r>
          </w:p>
        </w:tc>
      </w:tr>
      <w:tr w14:paraId="59C79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649FD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联系电话</w:t>
            </w:r>
          </w:p>
        </w:tc>
        <w:tc>
          <w:tcPr>
            <w:tcW w:w="5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1C2BC"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0931-4969682</w:t>
            </w:r>
          </w:p>
        </w:tc>
      </w:tr>
      <w:tr w14:paraId="5471E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323F2">
            <w:pPr>
              <w:widowControl/>
              <w:ind w:left="960" w:hanging="960" w:hangingChars="4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说明：1.对采购限额以上公开招标数额标准以下，需要直接采用单一来源采购方式的采购项目，需在采购前填写此表。</w:t>
            </w:r>
          </w:p>
        </w:tc>
      </w:tr>
      <w:tr w14:paraId="12893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9C84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2.此表除使用部门负责人签字外，其他内容均用计算机打印。</w:t>
            </w:r>
          </w:p>
        </w:tc>
      </w:tr>
      <w:tr w14:paraId="52E32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C4820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FFD35C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46060E8">
            <w:pPr>
              <w:widowControl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</w:tr>
      <w:tr w14:paraId="0374B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BF810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表2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41D8B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56C58D1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07C4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8407">
            <w:pPr>
              <w:widowControl/>
              <w:ind w:firstLine="1260" w:firstLineChars="350"/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  <w:t>单一来源采购单位内部会商意见表（二）</w:t>
            </w:r>
          </w:p>
        </w:tc>
      </w:tr>
      <w:tr w14:paraId="6521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AA07E7">
            <w:pPr>
              <w:widowControl/>
              <w:rPr>
                <w:rFonts w:ascii="Times New Roman" w:hAnsi="Times New Roman" w:eastAsia="黑体" w:cs="Times New Roman"/>
                <w:kern w:val="0"/>
                <w:sz w:val="36"/>
                <w:szCs w:val="36"/>
              </w:rPr>
            </w:pPr>
          </w:p>
        </w:tc>
      </w:tr>
      <w:tr w14:paraId="4096D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2D2DA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中央预算单位</w:t>
            </w:r>
          </w:p>
        </w:tc>
        <w:tc>
          <w:tcPr>
            <w:tcW w:w="5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F1E4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中国科学院近代物理研究所</w:t>
            </w:r>
          </w:p>
        </w:tc>
      </w:tr>
      <w:tr w14:paraId="095D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6E90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采购项目名称</w:t>
            </w:r>
          </w:p>
        </w:tc>
        <w:tc>
          <w:tcPr>
            <w:tcW w:w="5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1F90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HIAF </w:t>
            </w:r>
            <w:r>
              <w:fldChar w:fldCharType="begin"/>
            </w:r>
            <w:r>
              <w:instrText xml:space="preserve"> HYPERLINK "mailto:6.6kW@4.5K" </w:instrText>
            </w:r>
            <w:r>
              <w:fldChar w:fldCharType="separate"/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0"/>
                <w:sz w:val="24"/>
                <w:u w:val="none"/>
              </w:rPr>
              <w:t>6.6kW@4.5K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0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，2.1kW@2K液氦制冷机现场安装技术支持人工时</w:t>
            </w:r>
          </w:p>
        </w:tc>
      </w:tr>
      <w:tr w14:paraId="313E6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3E52D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采购项目预算（万元）</w:t>
            </w:r>
          </w:p>
        </w:tc>
        <w:tc>
          <w:tcPr>
            <w:tcW w:w="5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83664"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92.00</w:t>
            </w:r>
          </w:p>
        </w:tc>
      </w:tr>
      <w:tr w14:paraId="345D3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592E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拟采用采购方式</w:t>
            </w:r>
          </w:p>
        </w:tc>
        <w:tc>
          <w:tcPr>
            <w:tcW w:w="5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9DF6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单一来源采购</w:t>
            </w:r>
          </w:p>
        </w:tc>
      </w:tr>
      <w:tr w14:paraId="252C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2" w:hRule="atLeast"/>
        </w:trPr>
        <w:tc>
          <w:tcPr>
            <w:tcW w:w="978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E0C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firstLine="480" w:firstLineChars="200"/>
              <w:textAlignment w:val="auto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HIAF项目从Air Liquide Advanced Technologies</w:t>
            </w:r>
            <w:r>
              <w:fldChar w:fldCharType="begin"/>
            </w:r>
            <w:r>
              <w:instrText xml:space="preserve"> HYPERLINK "mailto:采购的6.6kW@4.5K" </w:instrText>
            </w:r>
            <w:r>
              <w:fldChar w:fldCharType="separate"/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0"/>
                <w:sz w:val="24"/>
                <w:u w:val="none"/>
              </w:rPr>
              <w:t>采购的6.6kW@4.5K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0"/>
                <w:sz w:val="24"/>
                <w:u w:val="none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，2.1kW@2K液氦制冷机到货HIAF装置区现场后，制冷机设备需要进行现场安装集成。根据采购方：中国科学院近代物理研究所，供货方：Air Liquide Advanced Technologies（以下简称法液空）及中标方：液化空气安法科（上海）贸易有限公司（以下简称安法科）三方签订的技术协议（合同号IMPCG20210023）和技术服务合同（合同号IMPCG20210022）的约定，现场安装由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研究所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负责具体实施，安法科和法液空负责提供现场安装技术支持。</w:t>
            </w:r>
          </w:p>
          <w:p w14:paraId="2B7AA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因2021年对项目难度预估过于理想，现在实际安装集成过程中，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该液氦制冷机系统组成设备多，现场集成安装复杂，且制冷机后续运行对系统洁净度、气密性、控制、气源纯度、安全性等性能要求很高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导致人工时超出合同约定。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现经三方核算，安法科工程师现场安装技术支持人工时合计实际为50天，合计人工时费用为39万元；法液空工程师现场安装技术支持人工时合计实际为26天，合计人工时费用为46.8万元，以上安法科和法液空总计人工时费为90.9480万元（含6%VAT）。</w:t>
            </w:r>
          </w:p>
          <w:p w14:paraId="1AA5A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本项目因制冷机属法液空专属设备，国内无第二家厂家可以提供安装技术支持，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所以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将采用单一来源的方式采购法液空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instrText xml:space="preserve">HYPERLINK "mailto:6.6kW@4.5K"</w:instrTex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separate"/>
            </w:r>
            <w:r>
              <w:rPr>
                <w:rStyle w:val="6"/>
                <w:rFonts w:hint="eastAsia" w:ascii="Times New Roman" w:hAnsi="Times New Roman" w:cs="Times New Roman"/>
                <w:color w:val="auto"/>
                <w:kern w:val="0"/>
                <w:sz w:val="24"/>
                <w:u w:val="none"/>
              </w:rPr>
              <w:t>6.6kW@4.5K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end"/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，2.1kW@2K液氦制冷机现场安装技术支持人工时。</w:t>
            </w:r>
          </w:p>
          <w:p w14:paraId="59D84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供应商名称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液化空气安法科（上海）贸易有限公司</w:t>
            </w:r>
          </w:p>
          <w:p w14:paraId="196A0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供应商地址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上海市外高桥保税区港澳路239号2幢224室</w:t>
            </w:r>
          </w:p>
          <w:p w14:paraId="0E526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联系人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颜兴</w:t>
            </w:r>
          </w:p>
        </w:tc>
      </w:tr>
      <w:tr w14:paraId="633A5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049A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政府采购归口管理部门负责人签字</w:t>
            </w:r>
          </w:p>
        </w:tc>
        <w:tc>
          <w:tcPr>
            <w:tcW w:w="5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E37A8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梁晋洁</w:t>
            </w:r>
          </w:p>
        </w:tc>
      </w:tr>
      <w:tr w14:paraId="3CFC9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B930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财务部门负责人签字</w:t>
            </w:r>
          </w:p>
        </w:tc>
        <w:tc>
          <w:tcPr>
            <w:tcW w:w="5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CC5F3">
            <w:pPr>
              <w:widowControl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梁晋洁</w:t>
            </w:r>
          </w:p>
        </w:tc>
      </w:tr>
      <w:tr w14:paraId="6CEAD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9226A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科研管理部门负责人签字</w:t>
            </w:r>
          </w:p>
        </w:tc>
        <w:tc>
          <w:tcPr>
            <w:tcW w:w="5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7DA7C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王思成</w:t>
            </w:r>
          </w:p>
        </w:tc>
      </w:tr>
      <w:tr w14:paraId="52EF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F0173"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使用部门负责人签字</w:t>
            </w:r>
          </w:p>
        </w:tc>
        <w:tc>
          <w:tcPr>
            <w:tcW w:w="5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ED018"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张军辉</w:t>
            </w:r>
          </w:p>
        </w:tc>
      </w:tr>
      <w:tr w14:paraId="2BCD6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B685">
            <w:pPr>
              <w:widowControl/>
              <w:ind w:left="960" w:hanging="960" w:hangingChars="4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说明：1.对采购限额以上公开招标数额标准以下，需要直接采用单一来源采购方式的采购项目，需在采购前填写此表。</w:t>
            </w:r>
          </w:p>
        </w:tc>
      </w:tr>
      <w:tr w14:paraId="38F63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55F71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2.此表除相关部门负责人签字外，其他内容均用计算机打印。 </w:t>
            </w:r>
          </w:p>
        </w:tc>
      </w:tr>
    </w:tbl>
    <w:p w14:paraId="78EB7EEC"/>
    <w:p w14:paraId="74E73C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三方核算的人工时</w:t>
      </w:r>
    </w:p>
    <w:p w14:paraId="5E7D7F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1、3月</w:t>
      </w:r>
    </w:p>
    <w:p w14:paraId="2156A7A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45430" cy="4524375"/>
            <wp:effectExtent l="0" t="0" r="7620" b="9525"/>
            <wp:docPr id="1" name="图片 1" descr="13ca13602b0970f892bb56a1f585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ca13602b0970f892bb56a1f5855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D31D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3889DB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2、4月</w:t>
      </w:r>
    </w:p>
    <w:p w14:paraId="2AA5C73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4500245"/>
            <wp:effectExtent l="0" t="0" r="6985" b="14605"/>
            <wp:docPr id="2" name="图片 2" descr="876a5ceb7c87d6db991c7851eddc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6a5ceb7c87d6db991c7851eddc8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0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8B4A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5E08E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3、5月</w:t>
      </w:r>
    </w:p>
    <w:p w14:paraId="4C45A8E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4535170"/>
            <wp:effectExtent l="0" t="0" r="6985" b="17780"/>
            <wp:docPr id="3" name="图片 3" descr="3c0501a432c0dddebee2f55fc08a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0501a432c0dddebee2f55fc08ae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FABA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4B212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4、6月</w:t>
      </w:r>
    </w:p>
    <w:p w14:paraId="391FE27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770" cy="4569460"/>
            <wp:effectExtent l="0" t="0" r="5080" b="2540"/>
            <wp:docPr id="4" name="图片 4" descr="9872c5c553b7ff0094bff9d3352b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72c5c553b7ff0094bff9d3352bdb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YjU4ZGNhMThhMGZhMDZjOWY5MTMzYjUwNDRmMTEifQ=="/>
  </w:docVars>
  <w:rsids>
    <w:rsidRoot w:val="004B6761"/>
    <w:rsid w:val="0000138F"/>
    <w:rsid w:val="00006816"/>
    <w:rsid w:val="00017980"/>
    <w:rsid w:val="00045FDA"/>
    <w:rsid w:val="000872F2"/>
    <w:rsid w:val="000913B0"/>
    <w:rsid w:val="000967A4"/>
    <w:rsid w:val="000A39E9"/>
    <w:rsid w:val="001277AA"/>
    <w:rsid w:val="00142F1E"/>
    <w:rsid w:val="001962AC"/>
    <w:rsid w:val="001A3E12"/>
    <w:rsid w:val="001A5EEE"/>
    <w:rsid w:val="001A65EF"/>
    <w:rsid w:val="001C60C5"/>
    <w:rsid w:val="001E4031"/>
    <w:rsid w:val="001F2727"/>
    <w:rsid w:val="002257A3"/>
    <w:rsid w:val="0023193D"/>
    <w:rsid w:val="00247B43"/>
    <w:rsid w:val="002E3CD1"/>
    <w:rsid w:val="002F2CE8"/>
    <w:rsid w:val="002F6012"/>
    <w:rsid w:val="00305F59"/>
    <w:rsid w:val="00352F32"/>
    <w:rsid w:val="003653F9"/>
    <w:rsid w:val="003D62C5"/>
    <w:rsid w:val="003E03E2"/>
    <w:rsid w:val="003F33C2"/>
    <w:rsid w:val="004121AB"/>
    <w:rsid w:val="00416221"/>
    <w:rsid w:val="00446846"/>
    <w:rsid w:val="004A6CA0"/>
    <w:rsid w:val="004B6761"/>
    <w:rsid w:val="004D31F4"/>
    <w:rsid w:val="004F332A"/>
    <w:rsid w:val="00500794"/>
    <w:rsid w:val="00507615"/>
    <w:rsid w:val="00550DE1"/>
    <w:rsid w:val="00573357"/>
    <w:rsid w:val="0057683E"/>
    <w:rsid w:val="005849AF"/>
    <w:rsid w:val="005A3E4B"/>
    <w:rsid w:val="005C119A"/>
    <w:rsid w:val="005F29EE"/>
    <w:rsid w:val="00600A33"/>
    <w:rsid w:val="00645C6C"/>
    <w:rsid w:val="006B3D73"/>
    <w:rsid w:val="006D5477"/>
    <w:rsid w:val="006D777D"/>
    <w:rsid w:val="006F2744"/>
    <w:rsid w:val="00700B3E"/>
    <w:rsid w:val="00710BF6"/>
    <w:rsid w:val="007415D8"/>
    <w:rsid w:val="00741907"/>
    <w:rsid w:val="007551C8"/>
    <w:rsid w:val="00796F43"/>
    <w:rsid w:val="007D2FEB"/>
    <w:rsid w:val="008103F1"/>
    <w:rsid w:val="008844D0"/>
    <w:rsid w:val="008C748F"/>
    <w:rsid w:val="008F0BA9"/>
    <w:rsid w:val="009467BE"/>
    <w:rsid w:val="0094768F"/>
    <w:rsid w:val="00966000"/>
    <w:rsid w:val="00986C39"/>
    <w:rsid w:val="0099050F"/>
    <w:rsid w:val="00992A72"/>
    <w:rsid w:val="009B42AE"/>
    <w:rsid w:val="009B4507"/>
    <w:rsid w:val="009C458D"/>
    <w:rsid w:val="009E618A"/>
    <w:rsid w:val="009F00B2"/>
    <w:rsid w:val="009F6695"/>
    <w:rsid w:val="00A15990"/>
    <w:rsid w:val="00A46F30"/>
    <w:rsid w:val="00A53F64"/>
    <w:rsid w:val="00A5444D"/>
    <w:rsid w:val="00A966C4"/>
    <w:rsid w:val="00A977ED"/>
    <w:rsid w:val="00AD317E"/>
    <w:rsid w:val="00B00BF4"/>
    <w:rsid w:val="00B43095"/>
    <w:rsid w:val="00B92ADE"/>
    <w:rsid w:val="00BE003F"/>
    <w:rsid w:val="00C43929"/>
    <w:rsid w:val="00C65728"/>
    <w:rsid w:val="00C65CF5"/>
    <w:rsid w:val="00C7158D"/>
    <w:rsid w:val="00C72DC8"/>
    <w:rsid w:val="00C7473D"/>
    <w:rsid w:val="00C803CB"/>
    <w:rsid w:val="00CC769F"/>
    <w:rsid w:val="00CD0299"/>
    <w:rsid w:val="00CD4EB2"/>
    <w:rsid w:val="00CD6A67"/>
    <w:rsid w:val="00D2205C"/>
    <w:rsid w:val="00D82F6E"/>
    <w:rsid w:val="00DC2788"/>
    <w:rsid w:val="00DF74F4"/>
    <w:rsid w:val="00E05CC9"/>
    <w:rsid w:val="00E221BE"/>
    <w:rsid w:val="00E61489"/>
    <w:rsid w:val="00E6173F"/>
    <w:rsid w:val="00E755A1"/>
    <w:rsid w:val="00E87898"/>
    <w:rsid w:val="00EB4770"/>
    <w:rsid w:val="00EB5B21"/>
    <w:rsid w:val="00F13126"/>
    <w:rsid w:val="00F158C8"/>
    <w:rsid w:val="00F340BC"/>
    <w:rsid w:val="00F47D9A"/>
    <w:rsid w:val="00F63E0F"/>
    <w:rsid w:val="00F6648C"/>
    <w:rsid w:val="00F66690"/>
    <w:rsid w:val="00FA7453"/>
    <w:rsid w:val="00FB3DCD"/>
    <w:rsid w:val="00FE6418"/>
    <w:rsid w:val="00FF3E4C"/>
    <w:rsid w:val="0BA835CB"/>
    <w:rsid w:val="0E5E09FE"/>
    <w:rsid w:val="1BF93A5C"/>
    <w:rsid w:val="2035105F"/>
    <w:rsid w:val="479538F3"/>
    <w:rsid w:val="4BF62C46"/>
    <w:rsid w:val="594639BA"/>
    <w:rsid w:val="726762C5"/>
    <w:rsid w:val="745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1630</Words>
  <Characters>1928</Characters>
  <Lines>15</Lines>
  <Paragraphs>4</Paragraphs>
  <TotalTime>0</TotalTime>
  <ScaleCrop>false</ScaleCrop>
  <LinksUpToDate>false</LinksUpToDate>
  <CharactersWithSpaces>1951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2025-07-10T10:31:00Z</dcterms:created>
  <dc:creator>zhanggh</dc:creator>
  <cp:lastModifiedBy>张桐民</cp:lastModifiedBy>
  <cp:lastPrinted>2022-05-09T03:47:00Z</cp:lastPrinted>
  <dcterms:modified xsi:type="dcterms:W3CDTF">2025-07-21T01:04:01Z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407DB390B8644B76AA9623A04AF18A7E_13</vt:lpwstr>
  </property>
  <property fmtid="{D5CDD505-2E9C-101B-9397-08002B2CF9AE}" pid="4" name="KSOTemplateDocerSaveRecord">
    <vt:lpwstr>eyJoZGlkIjoiZTEzYjhmNTUzODFiN2M2OGNmZjA1NTFjY2RhYTljYmEiLCJ1c2VySWQiOiIyNzc2ODAwMDgifQ==</vt:lpwstr>
  </property>
</Properties>
</file>