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F" w:rsidRPr="00AB1387" w:rsidRDefault="00AC5E9F" w:rsidP="004A47DE">
      <w:pPr>
        <w:spacing w:line="360" w:lineRule="auto"/>
        <w:jc w:val="center"/>
        <w:rPr>
          <w:rFonts w:ascii="Times New Roman" w:hAnsi="Times New Roman" w:cs="Times New Roman"/>
          <w:kern w:val="0"/>
          <w:sz w:val="28"/>
          <w:szCs w:val="28"/>
        </w:rPr>
      </w:pPr>
    </w:p>
    <w:p w:rsidR="00AC5E9F" w:rsidRPr="00AB1387" w:rsidRDefault="00AC5E9F" w:rsidP="004A47DE">
      <w:pPr>
        <w:spacing w:line="360" w:lineRule="auto"/>
        <w:jc w:val="center"/>
        <w:rPr>
          <w:rFonts w:ascii="Times New Roman" w:hAnsi="Times New Roman" w:cs="Times New Roman"/>
          <w:kern w:val="0"/>
          <w:sz w:val="24"/>
          <w:szCs w:val="24"/>
        </w:rPr>
      </w:pPr>
      <w:r w:rsidRPr="00AB1387">
        <w:rPr>
          <w:rFonts w:ascii="Times New Roman" w:hAnsi="Times New Roman" w:cs="Times New Roman"/>
          <w:kern w:val="0"/>
          <w:sz w:val="28"/>
          <w:szCs w:val="28"/>
        </w:rPr>
        <w:t>Gatan691</w:t>
      </w:r>
      <w:r w:rsidRPr="00AB1387">
        <w:rPr>
          <w:rFonts w:ascii="Times New Roman" w:hAnsi="Times New Roman" w:cs="宋体" w:hint="eastAsia"/>
          <w:kern w:val="0"/>
          <w:sz w:val="28"/>
          <w:szCs w:val="28"/>
        </w:rPr>
        <w:t>操作规则</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第一步：观察氩气瓶气压表读数，</w:t>
      </w:r>
      <w:r w:rsidRPr="00AB1387">
        <w:rPr>
          <w:rFonts w:ascii="Times New Roman" w:hAnsi="Times New Roman" w:cs="Times New Roman"/>
          <w:kern w:val="0"/>
          <w:sz w:val="24"/>
          <w:szCs w:val="24"/>
        </w:rPr>
        <w:t>0.18 mL/s</w:t>
      </w:r>
      <w:r w:rsidRPr="00AB1387">
        <w:rPr>
          <w:rFonts w:ascii="Times New Roman" w:hAnsi="Times New Roman" w:cs="宋体" w:hint="eastAsia"/>
          <w:kern w:val="0"/>
          <w:sz w:val="24"/>
          <w:szCs w:val="24"/>
        </w:rPr>
        <w:t>。</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第二步：</w:t>
      </w:r>
      <w:r>
        <w:rPr>
          <w:rFonts w:ascii="Times New Roman" w:hAnsi="Times New Roman" w:cs="宋体" w:hint="eastAsia"/>
          <w:kern w:val="0"/>
          <w:sz w:val="24"/>
          <w:szCs w:val="24"/>
        </w:rPr>
        <w:t>调束：此时不能放样品。</w:t>
      </w:r>
      <w:r w:rsidRPr="00AB1387">
        <w:rPr>
          <w:rFonts w:ascii="Times New Roman" w:hAnsi="Times New Roman" w:cs="宋体" w:hint="eastAsia"/>
          <w:kern w:val="0"/>
          <w:sz w:val="24"/>
          <w:szCs w:val="24"/>
        </w:rPr>
        <w:t>按</w:t>
      </w:r>
      <w:r w:rsidRPr="00AB1387">
        <w:rPr>
          <w:rFonts w:ascii="Times New Roman" w:hAnsi="Times New Roman" w:cs="Times New Roman"/>
          <w:kern w:val="0"/>
          <w:sz w:val="24"/>
          <w:szCs w:val="24"/>
        </w:rPr>
        <w:t>VAC</w:t>
      </w:r>
      <w:r w:rsidRPr="00AB1387">
        <w:rPr>
          <w:rFonts w:ascii="Times New Roman" w:hAnsi="Times New Roman" w:cs="宋体" w:hint="eastAsia"/>
          <w:kern w:val="0"/>
          <w:sz w:val="24"/>
          <w:szCs w:val="24"/>
        </w:rPr>
        <w:t>按钮十秒左右，直到该按钮灯亮，观察真空度</w:t>
      </w:r>
      <w:r w:rsidRPr="00AB1387">
        <w:rPr>
          <w:rFonts w:ascii="Times New Roman" w:hAnsi="Times New Roman" w:cs="Times New Roman"/>
          <w:kern w:val="0"/>
          <w:sz w:val="24"/>
          <w:szCs w:val="24"/>
        </w:rPr>
        <w:t>&lt;10</w:t>
      </w:r>
      <w:r w:rsidRPr="00AB1387">
        <w:rPr>
          <w:rFonts w:ascii="Times New Roman" w:hAnsi="Times New Roman" w:cs="Times New Roman"/>
          <w:kern w:val="0"/>
          <w:sz w:val="24"/>
          <w:szCs w:val="24"/>
          <w:vertAlign w:val="superscript"/>
        </w:rPr>
        <w:t>-4</w:t>
      </w:r>
      <w:r w:rsidRPr="00AB1387">
        <w:rPr>
          <w:rFonts w:ascii="Times New Roman" w:hAnsi="Times New Roman" w:cs="Times New Roman"/>
          <w:kern w:val="0"/>
          <w:sz w:val="24"/>
          <w:szCs w:val="24"/>
        </w:rPr>
        <w:t>Pa</w:t>
      </w:r>
      <w:r w:rsidRPr="00AB1387">
        <w:rPr>
          <w:rFonts w:ascii="Times New Roman" w:hAnsi="Times New Roman" w:cs="宋体" w:hint="eastAsia"/>
          <w:kern w:val="0"/>
          <w:sz w:val="24"/>
          <w:szCs w:val="24"/>
        </w:rPr>
        <w:t>。</w:t>
      </w:r>
      <w:r w:rsidRPr="00AD6AB0">
        <w:rPr>
          <w:rFonts w:ascii="Times New Roman" w:hAnsi="Times New Roman" w:cs="宋体" w:hint="eastAsia"/>
          <w:kern w:val="0"/>
          <w:sz w:val="24"/>
          <w:szCs w:val="24"/>
        </w:rPr>
        <w:t>然后按样品升降按钮</w:t>
      </w:r>
      <w:r w:rsidRPr="00AD6AB0">
        <w:rPr>
          <w:rFonts w:ascii="Times New Roman" w:hAnsi="Times New Roman" w:cs="Times New Roman"/>
          <w:kern w:val="0"/>
          <w:sz w:val="24"/>
          <w:szCs w:val="24"/>
        </w:rPr>
        <w:t>Airlock</w:t>
      </w:r>
      <w:r w:rsidRPr="00AD6AB0">
        <w:rPr>
          <w:rFonts w:ascii="Times New Roman" w:hAnsi="Times New Roman" w:cs="宋体" w:hint="eastAsia"/>
          <w:kern w:val="0"/>
          <w:sz w:val="24"/>
          <w:szCs w:val="24"/>
        </w:rPr>
        <w:t>，将样品台降下</w:t>
      </w:r>
      <w:r w:rsidRPr="00AB1387">
        <w:rPr>
          <w:rFonts w:ascii="Times New Roman" w:hAnsi="Times New Roman" w:cs="宋体" w:hint="eastAsia"/>
          <w:kern w:val="0"/>
          <w:sz w:val="24"/>
          <w:szCs w:val="24"/>
        </w:rPr>
        <w:t>。选择合适电压，如</w:t>
      </w:r>
      <w:r w:rsidRPr="00AB1387">
        <w:rPr>
          <w:rFonts w:ascii="Times New Roman" w:hAnsi="Times New Roman" w:cs="Times New Roman"/>
          <w:kern w:val="0"/>
          <w:sz w:val="24"/>
          <w:szCs w:val="24"/>
        </w:rPr>
        <w:t>5keV</w:t>
      </w:r>
      <w:r w:rsidRPr="00AB1387">
        <w:rPr>
          <w:rFonts w:ascii="Times New Roman" w:hAnsi="Times New Roman" w:cs="宋体" w:hint="eastAsia"/>
          <w:kern w:val="0"/>
          <w:sz w:val="24"/>
          <w:szCs w:val="24"/>
        </w:rPr>
        <w:t>，将离子束调节开关选择在</w:t>
      </w:r>
      <w:r w:rsidRPr="00AB1387">
        <w:rPr>
          <w:rFonts w:ascii="Times New Roman" w:hAnsi="Times New Roman" w:cs="Times New Roman"/>
          <w:kern w:val="0"/>
          <w:sz w:val="24"/>
          <w:szCs w:val="24"/>
        </w:rPr>
        <w:t>off</w:t>
      </w:r>
      <w:r w:rsidRPr="00AB1387">
        <w:rPr>
          <w:rFonts w:ascii="Times New Roman" w:hAnsi="Times New Roman" w:cs="宋体" w:hint="eastAsia"/>
          <w:kern w:val="0"/>
          <w:sz w:val="24"/>
          <w:szCs w:val="24"/>
        </w:rPr>
        <w:t>档，调节该电压下电流强度。先将离子枪角度选择在</w:t>
      </w:r>
      <w:r w:rsidRPr="00AB1387">
        <w:rPr>
          <w:rFonts w:ascii="Times New Roman" w:hAnsi="Times New Roman" w:cs="Times New Roman"/>
          <w:kern w:val="0"/>
          <w:sz w:val="24"/>
          <w:szCs w:val="24"/>
        </w:rPr>
        <w:t>0°</w:t>
      </w:r>
      <w:r w:rsidRPr="00AB1387">
        <w:rPr>
          <w:rFonts w:ascii="Times New Roman" w:hAnsi="Times New Roman" w:cs="宋体" w:hint="eastAsia"/>
          <w:kern w:val="0"/>
          <w:sz w:val="24"/>
          <w:szCs w:val="24"/>
        </w:rPr>
        <w:t>，逆时针调节放气阀，当电流达到最大后，继续增加放气量，达到</w:t>
      </w:r>
      <w:r w:rsidRPr="00AB1387">
        <w:rPr>
          <w:rFonts w:ascii="Times New Roman" w:hAnsi="Times New Roman" w:cs="Times New Roman"/>
          <w:kern w:val="0"/>
          <w:sz w:val="24"/>
          <w:szCs w:val="24"/>
        </w:rPr>
        <w:t>85%</w:t>
      </w:r>
      <w:r w:rsidRPr="00AB1387">
        <w:rPr>
          <w:rFonts w:ascii="Times New Roman" w:hAnsi="Times New Roman" w:cs="宋体" w:hint="eastAsia"/>
          <w:kern w:val="0"/>
          <w:sz w:val="24"/>
          <w:szCs w:val="24"/>
        </w:rPr>
        <w:t>的最大值停止调节。</w:t>
      </w:r>
      <w:r w:rsidRPr="00AD6AB0">
        <w:rPr>
          <w:rFonts w:ascii="Times New Roman" w:hAnsi="Times New Roman" w:cs="宋体" w:hint="eastAsia"/>
          <w:b/>
          <w:bCs/>
          <w:kern w:val="0"/>
          <w:sz w:val="24"/>
          <w:szCs w:val="24"/>
        </w:rPr>
        <w:t>这里需要强度的是</w:t>
      </w:r>
      <w:r w:rsidRPr="00AD6AB0">
        <w:rPr>
          <w:rFonts w:ascii="Times New Roman" w:hAnsi="Times New Roman" w:cs="Times New Roman"/>
          <w:b/>
          <w:bCs/>
          <w:kern w:val="0"/>
          <w:sz w:val="24"/>
          <w:szCs w:val="24"/>
        </w:rPr>
        <w:t>:1</w:t>
      </w:r>
      <w:r w:rsidRPr="00AD6AB0">
        <w:rPr>
          <w:rFonts w:ascii="Times New Roman" w:hAnsi="Times New Roman" w:cs="宋体" w:hint="eastAsia"/>
          <w:b/>
          <w:bCs/>
          <w:kern w:val="0"/>
          <w:sz w:val="24"/>
          <w:szCs w:val="24"/>
        </w:rPr>
        <w:t>，调节完成后，在制样过程中不能再调节放气阀；</w:t>
      </w:r>
      <w:r w:rsidRPr="00AD6AB0">
        <w:rPr>
          <w:rFonts w:ascii="Times New Roman" w:hAnsi="Times New Roman" w:cs="Times New Roman"/>
          <w:b/>
          <w:bCs/>
          <w:kern w:val="0"/>
          <w:sz w:val="24"/>
          <w:szCs w:val="24"/>
        </w:rPr>
        <w:t>2</w:t>
      </w:r>
      <w:r w:rsidRPr="00AD6AB0">
        <w:rPr>
          <w:rFonts w:ascii="Times New Roman" w:hAnsi="Times New Roman" w:cs="宋体" w:hint="eastAsia"/>
          <w:b/>
          <w:bCs/>
          <w:kern w:val="0"/>
          <w:sz w:val="24"/>
          <w:szCs w:val="24"/>
        </w:rPr>
        <w:t>：选择其他电压，需取出样品按同样步奏调节电流强度；</w:t>
      </w:r>
      <w:r w:rsidRPr="00AD6AB0">
        <w:rPr>
          <w:rFonts w:ascii="Times New Roman" w:hAnsi="Times New Roman" w:cs="Times New Roman"/>
          <w:b/>
          <w:bCs/>
          <w:kern w:val="0"/>
          <w:sz w:val="24"/>
          <w:szCs w:val="24"/>
        </w:rPr>
        <w:t>3</w:t>
      </w:r>
      <w:r w:rsidRPr="00AD6AB0">
        <w:rPr>
          <w:rFonts w:ascii="Times New Roman" w:hAnsi="Times New Roman" w:cs="宋体" w:hint="eastAsia"/>
          <w:b/>
          <w:bCs/>
          <w:kern w:val="0"/>
          <w:sz w:val="24"/>
          <w:szCs w:val="24"/>
        </w:rPr>
        <w:t>，制样过程中，一定要将离子束调节开关选择在</w:t>
      </w:r>
      <w:r w:rsidRPr="00AD6AB0">
        <w:rPr>
          <w:rFonts w:ascii="Times New Roman" w:hAnsi="Times New Roman" w:cs="Times New Roman"/>
          <w:b/>
          <w:bCs/>
          <w:kern w:val="0"/>
          <w:sz w:val="24"/>
          <w:szCs w:val="24"/>
        </w:rPr>
        <w:t>double</w:t>
      </w:r>
      <w:r w:rsidRPr="00AD6AB0">
        <w:rPr>
          <w:rFonts w:ascii="Times New Roman" w:hAnsi="Times New Roman" w:cs="宋体" w:hint="eastAsia"/>
          <w:b/>
          <w:bCs/>
          <w:kern w:val="0"/>
          <w:sz w:val="24"/>
          <w:szCs w:val="24"/>
        </w:rPr>
        <w:t>或者</w:t>
      </w:r>
      <w:r w:rsidRPr="00AD6AB0">
        <w:rPr>
          <w:rFonts w:ascii="Times New Roman" w:hAnsi="Times New Roman" w:cs="Times New Roman"/>
          <w:b/>
          <w:bCs/>
          <w:kern w:val="0"/>
          <w:sz w:val="24"/>
          <w:szCs w:val="24"/>
        </w:rPr>
        <w:t>single</w:t>
      </w:r>
      <w:r w:rsidRPr="00AD6AB0">
        <w:rPr>
          <w:rFonts w:ascii="Times New Roman" w:hAnsi="Times New Roman" w:cs="宋体" w:hint="eastAsia"/>
          <w:b/>
          <w:bCs/>
          <w:kern w:val="0"/>
          <w:sz w:val="24"/>
          <w:szCs w:val="24"/>
        </w:rPr>
        <w:t>档，否则容易将样品夹打坏。</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第三步：观察束斑位置，将离子枪角度调至</w:t>
      </w:r>
      <w:r w:rsidRPr="00AB1387">
        <w:rPr>
          <w:rFonts w:ascii="Times New Roman" w:hAnsi="Times New Roman" w:cs="Times New Roman"/>
          <w:kern w:val="0"/>
          <w:sz w:val="24"/>
          <w:szCs w:val="24"/>
        </w:rPr>
        <w:t>+10°</w:t>
      </w:r>
      <w:r w:rsidRPr="00AB1387">
        <w:rPr>
          <w:rFonts w:ascii="Times New Roman" w:hAnsi="Times New Roman" w:cs="宋体" w:hint="eastAsia"/>
          <w:kern w:val="0"/>
          <w:sz w:val="24"/>
          <w:szCs w:val="24"/>
        </w:rPr>
        <w:t>，观察束斑是否位于荧光靶中心。如果不在中心，使用专配螺丝刀调节枪上的最上面的螺丝或右边螺丝来控制束斑前进后退或左右。由于螺丝比较精细，建议通知管理员来调节。</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第四步：用样品夹夹住样品，必须要注意对粘样品缝与夹头平行。样品夹好后，放入腔体，必须要保证样品夹头与样品操作面板平行。</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第五步：在初次减薄时，先选择</w:t>
      </w:r>
      <w:r w:rsidRPr="00AB1387">
        <w:rPr>
          <w:rFonts w:ascii="Times New Roman" w:hAnsi="Times New Roman" w:cs="Times New Roman"/>
          <w:kern w:val="0"/>
          <w:sz w:val="24"/>
          <w:szCs w:val="24"/>
        </w:rPr>
        <w:t>5keV</w:t>
      </w:r>
      <w:r w:rsidRPr="00AB1387">
        <w:rPr>
          <w:rFonts w:ascii="Times New Roman" w:hAnsi="Times New Roman" w:cs="宋体" w:hint="eastAsia"/>
          <w:kern w:val="0"/>
          <w:sz w:val="24"/>
          <w:szCs w:val="24"/>
        </w:rPr>
        <w:t>，角度在</w:t>
      </w:r>
      <w:r w:rsidRPr="00AB1387">
        <w:rPr>
          <w:rFonts w:ascii="Times New Roman" w:hAnsi="Times New Roman" w:cs="Times New Roman"/>
          <w:kern w:val="0"/>
          <w:sz w:val="24"/>
          <w:szCs w:val="24"/>
        </w:rPr>
        <w:t>+ 5°</w:t>
      </w:r>
      <w:r w:rsidRPr="00AB1387">
        <w:rPr>
          <w:rFonts w:ascii="Times New Roman" w:hAnsi="Times New Roman" w:cs="宋体" w:hint="eastAsia"/>
          <w:kern w:val="0"/>
          <w:sz w:val="24"/>
          <w:szCs w:val="24"/>
        </w:rPr>
        <w:t>，当已经快出现或者已经出现薄区时，选择低电压，</w:t>
      </w:r>
      <w:r>
        <w:rPr>
          <w:rFonts w:ascii="Times New Roman" w:hAnsi="Times New Roman" w:cs="宋体" w:hint="eastAsia"/>
          <w:kern w:val="0"/>
          <w:sz w:val="24"/>
          <w:szCs w:val="24"/>
        </w:rPr>
        <w:t>低</w:t>
      </w:r>
      <w:r w:rsidRPr="00AB1387">
        <w:rPr>
          <w:rFonts w:ascii="Times New Roman" w:hAnsi="Times New Roman" w:cs="宋体" w:hint="eastAsia"/>
          <w:kern w:val="0"/>
          <w:sz w:val="24"/>
          <w:szCs w:val="24"/>
        </w:rPr>
        <w:t>角度适当修正样品。实验中一定要保证观察窗前的挡板处在关闭状态。观察样品情况时，挡板开关向前推。看完后向后退，保证挡板处在关闭状态。</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第六步：样品减好后，将样品升起来，然后按</w:t>
      </w:r>
      <w:r w:rsidRPr="00AB1387">
        <w:rPr>
          <w:rFonts w:ascii="Times New Roman" w:hAnsi="Times New Roman" w:cs="Times New Roman"/>
          <w:kern w:val="0"/>
          <w:sz w:val="24"/>
          <w:szCs w:val="24"/>
        </w:rPr>
        <w:t>VENT</w:t>
      </w:r>
      <w:r w:rsidRPr="00AB1387">
        <w:rPr>
          <w:rFonts w:ascii="Times New Roman" w:hAnsi="Times New Roman" w:cs="宋体" w:hint="eastAsia"/>
          <w:kern w:val="0"/>
          <w:sz w:val="24"/>
          <w:szCs w:val="24"/>
        </w:rPr>
        <w:t>放气，几秒后打开工作室取出样品。</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第七步：实验完成后，抽气，然后将样品台降下。不要关闭左右进气阀门和仪器电源。清理样品台，收拾好工具，填写实验记录本。</w:t>
      </w:r>
    </w:p>
    <w:p w:rsidR="00AC5E9F" w:rsidRPr="00AB1387" w:rsidRDefault="00AC5E9F" w:rsidP="004A47DE">
      <w:pPr>
        <w:spacing w:line="360" w:lineRule="auto"/>
        <w:rPr>
          <w:rFonts w:ascii="Times New Roman" w:hAnsi="Times New Roman" w:cs="Times New Roman"/>
          <w:kern w:val="0"/>
          <w:sz w:val="24"/>
          <w:szCs w:val="24"/>
        </w:rPr>
      </w:pPr>
      <w:r w:rsidRPr="00AB1387">
        <w:rPr>
          <w:rFonts w:ascii="Times New Roman" w:hAnsi="Times New Roman" w:cs="宋体" w:hint="eastAsia"/>
          <w:kern w:val="0"/>
          <w:sz w:val="24"/>
          <w:szCs w:val="24"/>
        </w:rPr>
        <w:t>注意事项：</w:t>
      </w:r>
    </w:p>
    <w:p w:rsidR="00AC5E9F" w:rsidRPr="00AB1387" w:rsidRDefault="00AC5E9F" w:rsidP="004A47DE">
      <w:pPr>
        <w:pStyle w:val="ListParagraph"/>
        <w:numPr>
          <w:ilvl w:val="0"/>
          <w:numId w:val="1"/>
        </w:numPr>
        <w:spacing w:line="360" w:lineRule="auto"/>
        <w:ind w:firstLineChars="0"/>
      </w:pPr>
      <w:r w:rsidRPr="00AB1387">
        <w:rPr>
          <w:rFonts w:cs="宋体" w:hint="eastAsia"/>
        </w:rPr>
        <w:t>实验前认真填写申请表，实验完成后也要将申请表填写完整后发给管理员。如果不认真填写，下一位操作人员在实验前或者刚开始时发现仪器有问题，可以将这个问题归于上一位操作人员。</w:t>
      </w:r>
    </w:p>
    <w:p w:rsidR="00AC5E9F" w:rsidRPr="00AB1387" w:rsidRDefault="00AC5E9F" w:rsidP="004A47DE">
      <w:pPr>
        <w:pStyle w:val="ListParagraph"/>
        <w:numPr>
          <w:ilvl w:val="0"/>
          <w:numId w:val="1"/>
        </w:numPr>
        <w:spacing w:line="360" w:lineRule="auto"/>
        <w:ind w:firstLineChars="0"/>
      </w:pPr>
      <w:r w:rsidRPr="00AB1387">
        <w:rPr>
          <w:rFonts w:cs="宋体" w:hint="eastAsia"/>
        </w:rPr>
        <w:t>在实验过程中，出现了任何问题，应及时通知管理员，不可自行拆解仪器，如将离子枪拔出，即使自己知道怎么清洗离子枪。</w:t>
      </w:r>
    </w:p>
    <w:p w:rsidR="00AC5E9F" w:rsidRPr="00AB1387" w:rsidRDefault="00AC5E9F" w:rsidP="004A47DE">
      <w:pPr>
        <w:pStyle w:val="ListParagraph"/>
        <w:numPr>
          <w:ilvl w:val="0"/>
          <w:numId w:val="1"/>
        </w:numPr>
        <w:spacing w:line="360" w:lineRule="auto"/>
        <w:ind w:firstLineChars="0"/>
      </w:pPr>
      <w:r w:rsidRPr="00AB1387">
        <w:rPr>
          <w:rFonts w:cs="宋体" w:hint="eastAsia"/>
        </w:rPr>
        <w:t>保持工作环境卫生，实验完成后打扫工作环境，门窗灯关好。</w:t>
      </w:r>
    </w:p>
    <w:p w:rsidR="00AC5E9F" w:rsidRPr="00AB1387" w:rsidRDefault="00AC5E9F" w:rsidP="004A47DE">
      <w:pPr>
        <w:pStyle w:val="ListParagraph"/>
        <w:numPr>
          <w:ilvl w:val="0"/>
          <w:numId w:val="1"/>
        </w:numPr>
        <w:spacing w:line="360" w:lineRule="auto"/>
        <w:ind w:firstLineChars="0"/>
      </w:pPr>
      <w:r w:rsidRPr="00AB1387">
        <w:rPr>
          <w:rFonts w:cs="宋体" w:hint="eastAsia"/>
        </w:rPr>
        <w:t>实验前认真了解离子减薄使用说明书，不清楚的地方，可询问管理员。对不认真了解操作规则上机导致仪器部件面临损坏、自行拆解仪器、不认真填写实验记录本，仪器和配件随意摆放，脏乱差等行为，经管理人员再三劝说还自以为事的人员将取消使用权利。自己操作失误导致仪器损坏者自行赔偿。</w:t>
      </w:r>
    </w:p>
    <w:p w:rsidR="00AC5E9F" w:rsidRDefault="00AC5E9F" w:rsidP="00C43F95">
      <w:pPr>
        <w:ind w:leftChars="171" w:left="31680" w:firstLineChars="980" w:firstLine="31680"/>
        <w:rPr>
          <w:rFonts w:cs="Times New Roman"/>
          <w:b/>
          <w:bCs/>
          <w:sz w:val="24"/>
          <w:szCs w:val="24"/>
        </w:rPr>
      </w:pPr>
      <w:bookmarkStart w:id="0" w:name="_GoBack"/>
      <w:bookmarkEnd w:id="0"/>
      <w:r w:rsidRPr="009C7FC0">
        <w:rPr>
          <w:rFonts w:cs="宋体" w:hint="eastAsia"/>
          <w:b/>
          <w:bCs/>
          <w:sz w:val="24"/>
          <w:szCs w:val="24"/>
        </w:rPr>
        <w:t>中国科学院</w:t>
      </w:r>
      <w:r>
        <w:rPr>
          <w:rFonts w:cs="宋体" w:hint="eastAsia"/>
          <w:b/>
          <w:bCs/>
          <w:sz w:val="24"/>
          <w:szCs w:val="24"/>
        </w:rPr>
        <w:t>近代物理</w:t>
      </w:r>
      <w:r w:rsidRPr="009C7FC0">
        <w:rPr>
          <w:rFonts w:cs="宋体" w:hint="eastAsia"/>
          <w:b/>
          <w:bCs/>
          <w:sz w:val="24"/>
          <w:szCs w:val="24"/>
        </w:rPr>
        <w:t>研究所公共技术服务中心</w:t>
      </w:r>
    </w:p>
    <w:p w:rsidR="00AC5E9F" w:rsidRPr="009C7FC0" w:rsidRDefault="00AC5E9F" w:rsidP="00A748EA">
      <w:pPr>
        <w:ind w:leftChars="171" w:left="31680" w:firstLineChars="1862" w:firstLine="31680"/>
        <w:rPr>
          <w:rFonts w:cs="Times New Roman"/>
          <w:b/>
          <w:bCs/>
          <w:sz w:val="24"/>
          <w:szCs w:val="24"/>
        </w:rPr>
      </w:pPr>
      <w:r>
        <w:rPr>
          <w:b/>
          <w:bCs/>
          <w:sz w:val="24"/>
          <w:szCs w:val="24"/>
        </w:rPr>
        <w:t>2013</w:t>
      </w:r>
      <w:r>
        <w:rPr>
          <w:rFonts w:cs="宋体" w:hint="eastAsia"/>
          <w:b/>
          <w:bCs/>
          <w:sz w:val="24"/>
          <w:szCs w:val="24"/>
        </w:rPr>
        <w:t>年</w:t>
      </w:r>
      <w:r>
        <w:rPr>
          <w:b/>
          <w:bCs/>
          <w:sz w:val="24"/>
          <w:szCs w:val="24"/>
        </w:rPr>
        <w:t>6</w:t>
      </w:r>
      <w:r>
        <w:rPr>
          <w:rFonts w:cs="宋体" w:hint="eastAsia"/>
          <w:b/>
          <w:bCs/>
          <w:sz w:val="24"/>
          <w:szCs w:val="24"/>
        </w:rPr>
        <w:t>月</w:t>
      </w:r>
      <w:r>
        <w:rPr>
          <w:b/>
          <w:bCs/>
          <w:sz w:val="24"/>
          <w:szCs w:val="24"/>
        </w:rPr>
        <w:t>15</w:t>
      </w:r>
      <w:r>
        <w:rPr>
          <w:rFonts w:cs="宋体" w:hint="eastAsia"/>
          <w:b/>
          <w:bCs/>
          <w:sz w:val="24"/>
          <w:szCs w:val="24"/>
        </w:rPr>
        <w:t>日</w:t>
      </w:r>
    </w:p>
    <w:sectPr w:rsidR="00AC5E9F" w:rsidRPr="009C7FC0" w:rsidSect="00D3490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9F" w:rsidRDefault="00AC5E9F" w:rsidP="004A47DE">
      <w:pPr>
        <w:rPr>
          <w:rFonts w:cs="Times New Roman"/>
        </w:rPr>
      </w:pPr>
      <w:r>
        <w:rPr>
          <w:rFonts w:cs="Times New Roman"/>
        </w:rPr>
        <w:separator/>
      </w:r>
    </w:p>
  </w:endnote>
  <w:endnote w:type="continuationSeparator" w:id="0">
    <w:p w:rsidR="00AC5E9F" w:rsidRDefault="00AC5E9F" w:rsidP="004A47D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9F" w:rsidRDefault="00AC5E9F" w:rsidP="004A47DE">
      <w:pPr>
        <w:rPr>
          <w:rFonts w:cs="Times New Roman"/>
        </w:rPr>
      </w:pPr>
      <w:r>
        <w:rPr>
          <w:rFonts w:cs="Times New Roman"/>
        </w:rPr>
        <w:separator/>
      </w:r>
    </w:p>
  </w:footnote>
  <w:footnote w:type="continuationSeparator" w:id="0">
    <w:p w:rsidR="00AC5E9F" w:rsidRDefault="00AC5E9F" w:rsidP="004A47D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2CE4"/>
    <w:multiLevelType w:val="hybridMultilevel"/>
    <w:tmpl w:val="34B46A12"/>
    <w:lvl w:ilvl="0" w:tplc="3D90135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093"/>
    <w:rsid w:val="00087D9F"/>
    <w:rsid w:val="000C427C"/>
    <w:rsid w:val="00125329"/>
    <w:rsid w:val="001B1D3E"/>
    <w:rsid w:val="00225A89"/>
    <w:rsid w:val="002E7A43"/>
    <w:rsid w:val="0030789B"/>
    <w:rsid w:val="003A64F3"/>
    <w:rsid w:val="003E0F65"/>
    <w:rsid w:val="004A47DE"/>
    <w:rsid w:val="004C451D"/>
    <w:rsid w:val="004E6556"/>
    <w:rsid w:val="00534937"/>
    <w:rsid w:val="006A17FC"/>
    <w:rsid w:val="006D058F"/>
    <w:rsid w:val="006D182F"/>
    <w:rsid w:val="007675BC"/>
    <w:rsid w:val="0077347C"/>
    <w:rsid w:val="00795D7B"/>
    <w:rsid w:val="007E7A3A"/>
    <w:rsid w:val="00814C34"/>
    <w:rsid w:val="00841880"/>
    <w:rsid w:val="0086652F"/>
    <w:rsid w:val="008F4E7C"/>
    <w:rsid w:val="00983172"/>
    <w:rsid w:val="009B538C"/>
    <w:rsid w:val="009C7FC0"/>
    <w:rsid w:val="00A748EA"/>
    <w:rsid w:val="00AB1387"/>
    <w:rsid w:val="00AC5E9F"/>
    <w:rsid w:val="00AD6AB0"/>
    <w:rsid w:val="00B23C46"/>
    <w:rsid w:val="00B4495B"/>
    <w:rsid w:val="00B830BD"/>
    <w:rsid w:val="00C21093"/>
    <w:rsid w:val="00C344A8"/>
    <w:rsid w:val="00C43F95"/>
    <w:rsid w:val="00C44819"/>
    <w:rsid w:val="00CA5F0B"/>
    <w:rsid w:val="00CB6EE1"/>
    <w:rsid w:val="00CD760B"/>
    <w:rsid w:val="00D3490A"/>
    <w:rsid w:val="00D41872"/>
    <w:rsid w:val="00D95BEB"/>
    <w:rsid w:val="00D963BC"/>
    <w:rsid w:val="00DB1F85"/>
    <w:rsid w:val="00DD7803"/>
    <w:rsid w:val="00E4017F"/>
    <w:rsid w:val="00E92BBF"/>
    <w:rsid w:val="00F00849"/>
    <w:rsid w:val="00F855D8"/>
    <w:rsid w:val="00FC38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47DE"/>
    <w:pPr>
      <w:widowControl w:val="0"/>
      <w:jc w:val="both"/>
    </w:pPr>
    <w:rPr>
      <w:rFonts w:cs="Calibri"/>
      <w:szCs w:val="21"/>
    </w:rPr>
  </w:style>
  <w:style w:type="paragraph" w:styleId="Heading1">
    <w:name w:val="heading 1"/>
    <w:basedOn w:val="Normal"/>
    <w:next w:val="Normal"/>
    <w:link w:val="Heading1Char"/>
    <w:uiPriority w:val="99"/>
    <w:qFormat/>
    <w:rsid w:val="0077347C"/>
    <w:pPr>
      <w:keepNext/>
      <w:keepLines/>
      <w:spacing w:beforeLines="200" w:afterLines="150"/>
      <w:jc w:val="center"/>
      <w:outlineLvl w:val="0"/>
    </w:pPr>
    <w:rPr>
      <w:rFonts w:eastAsia="黑体"/>
      <w:kern w:val="44"/>
      <w:sz w:val="28"/>
      <w:szCs w:val="28"/>
    </w:rPr>
  </w:style>
  <w:style w:type="paragraph" w:styleId="Heading2">
    <w:name w:val="heading 2"/>
    <w:basedOn w:val="Normal"/>
    <w:next w:val="Normal"/>
    <w:link w:val="Heading2Char"/>
    <w:uiPriority w:val="99"/>
    <w:qFormat/>
    <w:rsid w:val="0077347C"/>
    <w:pPr>
      <w:keepNext/>
      <w:keepLines/>
      <w:spacing w:beforeLines="200" w:afterLines="50"/>
      <w:outlineLvl w:val="1"/>
    </w:pPr>
    <w:rPr>
      <w:rFonts w:eastAsia="黑体"/>
    </w:rPr>
  </w:style>
  <w:style w:type="paragraph" w:styleId="Heading3">
    <w:name w:val="heading 3"/>
    <w:basedOn w:val="Normal"/>
    <w:next w:val="Normal"/>
    <w:link w:val="Heading3Char"/>
    <w:uiPriority w:val="99"/>
    <w:qFormat/>
    <w:rsid w:val="0077347C"/>
    <w:pPr>
      <w:keepNext/>
      <w:keepLines/>
      <w:spacing w:beforeLines="100" w:afterLines="50"/>
      <w:outlineLvl w:val="2"/>
    </w:pPr>
    <w:rPr>
      <w:rFonts w:eastAsia="黑体"/>
    </w:rPr>
  </w:style>
  <w:style w:type="paragraph" w:styleId="Heading4">
    <w:name w:val="heading 4"/>
    <w:basedOn w:val="Normal"/>
    <w:next w:val="Normal"/>
    <w:link w:val="Heading4Char"/>
    <w:uiPriority w:val="99"/>
    <w:qFormat/>
    <w:rsid w:val="0077347C"/>
    <w:pPr>
      <w:keepNext/>
      <w:keepLines/>
      <w:spacing w:beforeLines="50" w:afterLines="50"/>
      <w:outlineLvl w:val="3"/>
    </w:pPr>
    <w:rPr>
      <w:rFonts w:eastAsia="黑体"/>
    </w:rPr>
  </w:style>
  <w:style w:type="paragraph" w:styleId="Heading5">
    <w:name w:val="heading 5"/>
    <w:basedOn w:val="Normal"/>
    <w:next w:val="Normal"/>
    <w:link w:val="Heading5Char"/>
    <w:uiPriority w:val="99"/>
    <w:qFormat/>
    <w:rsid w:val="0077347C"/>
    <w:pPr>
      <w:keepNext/>
      <w:keepLines/>
      <w:spacing w:beforeLines="50" w:afterLines="50"/>
      <w:outlineLvl w:val="4"/>
    </w:pPr>
    <w:rPr>
      <w:rFonts w:eastAsia="黑体"/>
    </w:rPr>
  </w:style>
  <w:style w:type="paragraph" w:styleId="Heading6">
    <w:name w:val="heading 6"/>
    <w:basedOn w:val="Normal"/>
    <w:next w:val="Normal"/>
    <w:link w:val="Heading6Char"/>
    <w:uiPriority w:val="99"/>
    <w:qFormat/>
    <w:rsid w:val="0077347C"/>
    <w:pPr>
      <w:keepNext/>
      <w:keepLines/>
      <w:spacing w:beforeLines="50" w:afterLines="50"/>
      <w:outlineLvl w:val="5"/>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47C"/>
    <w:rPr>
      <w:rFonts w:ascii="Times New Roman" w:eastAsia="黑体" w:hAnsi="Times New Roman" w:cs="Times New Roman"/>
      <w:kern w:val="44"/>
      <w:sz w:val="44"/>
      <w:szCs w:val="44"/>
    </w:rPr>
  </w:style>
  <w:style w:type="character" w:customStyle="1" w:styleId="Heading2Char">
    <w:name w:val="Heading 2 Char"/>
    <w:basedOn w:val="DefaultParagraphFont"/>
    <w:link w:val="Heading2"/>
    <w:uiPriority w:val="99"/>
    <w:semiHidden/>
    <w:locked/>
    <w:rsid w:val="0077347C"/>
    <w:rPr>
      <w:rFonts w:ascii="Times New Roman" w:eastAsia="黑体" w:hAnsi="Times New Roman" w:cs="Times New Roman"/>
      <w:sz w:val="32"/>
      <w:szCs w:val="32"/>
    </w:rPr>
  </w:style>
  <w:style w:type="character" w:customStyle="1" w:styleId="Heading3Char">
    <w:name w:val="Heading 3 Char"/>
    <w:basedOn w:val="DefaultParagraphFont"/>
    <w:link w:val="Heading3"/>
    <w:uiPriority w:val="99"/>
    <w:semiHidden/>
    <w:locked/>
    <w:rsid w:val="0077347C"/>
    <w:rPr>
      <w:rFonts w:ascii="Times New Roman" w:eastAsia="黑体" w:hAnsi="Times New Roman" w:cs="Times New Roman"/>
      <w:sz w:val="32"/>
      <w:szCs w:val="32"/>
    </w:rPr>
  </w:style>
  <w:style w:type="character" w:customStyle="1" w:styleId="Heading4Char">
    <w:name w:val="Heading 4 Char"/>
    <w:basedOn w:val="DefaultParagraphFont"/>
    <w:link w:val="Heading4"/>
    <w:uiPriority w:val="99"/>
    <w:semiHidden/>
    <w:locked/>
    <w:rsid w:val="0077347C"/>
    <w:rPr>
      <w:rFonts w:ascii="Times New Roman" w:eastAsia="黑体" w:hAnsi="Times New Roman" w:cs="Times New Roman"/>
      <w:sz w:val="28"/>
      <w:szCs w:val="28"/>
    </w:rPr>
  </w:style>
  <w:style w:type="character" w:customStyle="1" w:styleId="Heading5Char">
    <w:name w:val="Heading 5 Char"/>
    <w:basedOn w:val="DefaultParagraphFont"/>
    <w:link w:val="Heading5"/>
    <w:uiPriority w:val="99"/>
    <w:semiHidden/>
    <w:locked/>
    <w:rsid w:val="0077347C"/>
    <w:rPr>
      <w:rFonts w:ascii="Times New Roman" w:eastAsia="黑体" w:hAnsi="Times New Roman" w:cs="Times New Roman"/>
      <w:sz w:val="28"/>
      <w:szCs w:val="28"/>
    </w:rPr>
  </w:style>
  <w:style w:type="character" w:customStyle="1" w:styleId="Heading6Char">
    <w:name w:val="Heading 6 Char"/>
    <w:basedOn w:val="DefaultParagraphFont"/>
    <w:link w:val="Heading6"/>
    <w:uiPriority w:val="99"/>
    <w:semiHidden/>
    <w:locked/>
    <w:rsid w:val="0077347C"/>
    <w:rPr>
      <w:rFonts w:ascii="Cambria" w:eastAsia="宋体" w:hAnsi="Cambria" w:cs="Cambria"/>
      <w:sz w:val="24"/>
      <w:szCs w:val="24"/>
    </w:rPr>
  </w:style>
  <w:style w:type="paragraph" w:styleId="Caption">
    <w:name w:val="caption"/>
    <w:basedOn w:val="Normal"/>
    <w:next w:val="Normal"/>
    <w:uiPriority w:val="99"/>
    <w:qFormat/>
    <w:rsid w:val="0077347C"/>
    <w:pPr>
      <w:jc w:val="center"/>
    </w:pPr>
  </w:style>
  <w:style w:type="paragraph" w:styleId="Title">
    <w:name w:val="Title"/>
    <w:basedOn w:val="Normal"/>
    <w:next w:val="Normal"/>
    <w:link w:val="TitleChar"/>
    <w:uiPriority w:val="99"/>
    <w:qFormat/>
    <w:rsid w:val="0077347C"/>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77347C"/>
    <w:rPr>
      <w:rFonts w:ascii="Cambria" w:eastAsia="宋体" w:hAnsi="Cambria" w:cs="Cambria"/>
      <w:b/>
      <w:bCs/>
      <w:sz w:val="32"/>
      <w:szCs w:val="32"/>
    </w:rPr>
  </w:style>
  <w:style w:type="paragraph" w:styleId="Subtitle">
    <w:name w:val="Subtitle"/>
    <w:basedOn w:val="Normal"/>
    <w:next w:val="Normal"/>
    <w:link w:val="SubtitleChar"/>
    <w:uiPriority w:val="99"/>
    <w:qFormat/>
    <w:rsid w:val="0077347C"/>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77347C"/>
    <w:rPr>
      <w:rFonts w:ascii="Cambria" w:eastAsia="宋体" w:hAnsi="Cambria" w:cs="Cambria"/>
      <w:b/>
      <w:bCs/>
      <w:kern w:val="28"/>
      <w:sz w:val="32"/>
      <w:szCs w:val="32"/>
    </w:rPr>
  </w:style>
  <w:style w:type="character" w:styleId="Strong">
    <w:name w:val="Strong"/>
    <w:basedOn w:val="DefaultParagraphFont"/>
    <w:uiPriority w:val="99"/>
    <w:qFormat/>
    <w:rsid w:val="0077347C"/>
    <w:rPr>
      <w:rFonts w:ascii="Times New Roman" w:eastAsia="宋体" w:hAnsi="Times New Roman" w:cs="Times New Roman"/>
      <w:b/>
      <w:bCs/>
      <w:sz w:val="24"/>
      <w:szCs w:val="24"/>
    </w:rPr>
  </w:style>
  <w:style w:type="character" w:styleId="Emphasis">
    <w:name w:val="Emphasis"/>
    <w:basedOn w:val="DefaultParagraphFont"/>
    <w:uiPriority w:val="99"/>
    <w:qFormat/>
    <w:rsid w:val="0077347C"/>
    <w:rPr>
      <w:i/>
      <w:iCs/>
    </w:rPr>
  </w:style>
  <w:style w:type="paragraph" w:styleId="NoSpacing">
    <w:name w:val="No Spacing"/>
    <w:link w:val="NoSpacingChar"/>
    <w:uiPriority w:val="99"/>
    <w:qFormat/>
    <w:rsid w:val="0077347C"/>
    <w:rPr>
      <w:rFonts w:cs="Calibri"/>
      <w:kern w:val="0"/>
      <w:sz w:val="22"/>
    </w:rPr>
  </w:style>
  <w:style w:type="character" w:customStyle="1" w:styleId="NoSpacingChar">
    <w:name w:val="No Spacing Char"/>
    <w:basedOn w:val="DefaultParagraphFont"/>
    <w:link w:val="NoSpacing"/>
    <w:uiPriority w:val="99"/>
    <w:locked/>
    <w:rsid w:val="0077347C"/>
    <w:rPr>
      <w:sz w:val="22"/>
      <w:szCs w:val="22"/>
      <w:lang w:val="en-US" w:eastAsia="zh-CN"/>
    </w:rPr>
  </w:style>
  <w:style w:type="paragraph" w:styleId="ListParagraph">
    <w:name w:val="List Paragraph"/>
    <w:basedOn w:val="Normal"/>
    <w:link w:val="ListParagraphChar"/>
    <w:uiPriority w:val="99"/>
    <w:qFormat/>
    <w:rsid w:val="0077347C"/>
    <w:pPr>
      <w:ind w:firstLineChars="200" w:firstLine="420"/>
    </w:pPr>
    <w:rPr>
      <w:rFonts w:ascii="Times New Roman" w:hAnsi="Times New Roman" w:cs="Times New Roman"/>
      <w:kern w:val="0"/>
      <w:sz w:val="24"/>
      <w:szCs w:val="24"/>
    </w:rPr>
  </w:style>
  <w:style w:type="character" w:customStyle="1" w:styleId="ListParagraphChar">
    <w:name w:val="List Paragraph Char"/>
    <w:link w:val="ListParagraph"/>
    <w:uiPriority w:val="99"/>
    <w:locked/>
    <w:rsid w:val="0077347C"/>
    <w:rPr>
      <w:rFonts w:ascii="Times New Roman" w:eastAsia="宋体" w:hAnsi="Times New Roman" w:cs="Times New Roman"/>
      <w:sz w:val="24"/>
      <w:szCs w:val="24"/>
    </w:rPr>
  </w:style>
  <w:style w:type="character" w:styleId="SubtleEmphasis">
    <w:name w:val="Subtle Emphasis"/>
    <w:basedOn w:val="DefaultParagraphFont"/>
    <w:uiPriority w:val="99"/>
    <w:qFormat/>
    <w:rsid w:val="0077347C"/>
    <w:rPr>
      <w:i/>
      <w:iCs/>
      <w:color w:val="808080"/>
    </w:rPr>
  </w:style>
  <w:style w:type="paragraph" w:styleId="TOCHeading">
    <w:name w:val="TOC Heading"/>
    <w:basedOn w:val="Heading1"/>
    <w:next w:val="Normal"/>
    <w:uiPriority w:val="99"/>
    <w:qFormat/>
    <w:rsid w:val="0077347C"/>
    <w:pPr>
      <w:widowControl/>
      <w:spacing w:before="480" w:line="276" w:lineRule="auto"/>
      <w:jc w:val="left"/>
      <w:outlineLvl w:val="9"/>
    </w:pPr>
    <w:rPr>
      <w:rFonts w:ascii="Cambria" w:eastAsia="宋体" w:hAnsi="Cambria" w:cs="Cambria"/>
      <w:color w:val="365F91"/>
      <w:kern w:val="0"/>
    </w:rPr>
  </w:style>
  <w:style w:type="paragraph" w:styleId="Header">
    <w:name w:val="header"/>
    <w:basedOn w:val="Normal"/>
    <w:link w:val="HeaderChar"/>
    <w:uiPriority w:val="99"/>
    <w:rsid w:val="004A47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A47DE"/>
    <w:rPr>
      <w:rFonts w:ascii="Times New Roman" w:hAnsi="Times New Roman" w:cs="Times New Roman"/>
      <w:sz w:val="18"/>
      <w:szCs w:val="18"/>
    </w:rPr>
  </w:style>
  <w:style w:type="paragraph" w:styleId="Footer">
    <w:name w:val="footer"/>
    <w:basedOn w:val="Normal"/>
    <w:link w:val="FooterChar"/>
    <w:uiPriority w:val="99"/>
    <w:rsid w:val="004A47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A47D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153</Words>
  <Characters>876</Characters>
  <Application>Microsoft Office Outlook</Application>
  <DocSecurity>0</DocSecurity>
  <Lines>0</Lines>
  <Paragraphs>0</Paragraphs>
  <ScaleCrop>false</ScaleCrop>
  <Company>IMP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Minghuan</dc:creator>
  <cp:keywords/>
  <dc:description/>
  <cp:lastModifiedBy>DCF</cp:lastModifiedBy>
  <cp:revision>4</cp:revision>
  <dcterms:created xsi:type="dcterms:W3CDTF">2013-10-21T07:38:00Z</dcterms:created>
  <dcterms:modified xsi:type="dcterms:W3CDTF">2013-10-28T01:57:00Z</dcterms:modified>
</cp:coreProperties>
</file>